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1233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2338" w:rsidRDefault="00D2260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12338" w:rsidRDefault="00D22606">
            <w:pPr>
              <w:spacing w:after="0" w:line="240" w:lineRule="auto"/>
            </w:pPr>
            <w:r>
              <w:t>29646</w:t>
            </w:r>
          </w:p>
        </w:tc>
      </w:tr>
      <w:tr w:rsidR="0011233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2338" w:rsidRDefault="00D2260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12338" w:rsidRDefault="00D22606">
            <w:pPr>
              <w:spacing w:after="0" w:line="240" w:lineRule="auto"/>
            </w:pPr>
            <w:r>
              <w:t>ETNOGRAFSKI MUZEJ SPLIT</w:t>
            </w:r>
          </w:p>
        </w:tc>
      </w:tr>
      <w:tr w:rsidR="0011233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2338" w:rsidRDefault="00D2260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12338" w:rsidRDefault="00D22606">
            <w:pPr>
              <w:spacing w:after="0" w:line="240" w:lineRule="auto"/>
            </w:pPr>
            <w:r>
              <w:t>21</w:t>
            </w:r>
          </w:p>
        </w:tc>
      </w:tr>
    </w:tbl>
    <w:p w:rsidR="00112338" w:rsidRDefault="00D22606">
      <w:r>
        <w:br/>
      </w:r>
    </w:p>
    <w:p w:rsidR="00112338" w:rsidRDefault="00D2260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12338" w:rsidRDefault="00D2260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12338" w:rsidRDefault="00D22606">
      <w:pPr>
        <w:spacing w:line="240" w:lineRule="auto"/>
        <w:jc w:val="center"/>
      </w:pPr>
      <w:proofErr w:type="gramStart"/>
      <w:r>
        <w:rPr>
          <w:b/>
          <w:sz w:val="28"/>
        </w:rPr>
        <w:t>I - XII 2025.</w:t>
      </w:r>
      <w:proofErr w:type="gramEnd"/>
    </w:p>
    <w:p w:rsidR="00112338" w:rsidRDefault="00112338"/>
    <w:p w:rsidR="00112338" w:rsidRDefault="00D2260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1.</w:t>
      </w:r>
      <w:proofErr w:type="gramEnd"/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609.822,81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778.961,08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594.629,07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758.989,70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1123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15.193,74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19.971,38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131,4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17.652,27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23.585,58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1123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17.652,27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23.585,58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133,6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1123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1123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2.458,53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3.614,20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147,0</w:t>
            </w:r>
          </w:p>
        </w:tc>
      </w:tr>
    </w:tbl>
    <w:p w:rsidR="00E76C94" w:rsidRDefault="00E76C94">
      <w:pPr>
        <w:spacing w:after="0"/>
      </w:pPr>
    </w:p>
    <w:p w:rsidR="00E76C94" w:rsidRDefault="00E76C94">
      <w:r>
        <w:br w:type="page"/>
      </w:r>
    </w:p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 xml:space="preserve">Financijski izvještaji Etnografskog muzeja Split sastavljeni su na temelju Zakona o proračunu (NN 144/21), Pravilnika o proračunskom računovodstvu i Računskom planu (NN 158/23 i 154,24), Pravilnika o financijskom izvještavanju u proračunskom računovodstvu (NN 37/22, 52/25 i 156,25) i Okružnice Ministarstva financija o sastavljanju, konsolidaciji i predaji financijskih izvještaja proračuna, proračunskih i izvanproračunskih korisnika državnog proračuna te proračunskih i izvanproračunskih korisnika proračuna jedinice lokalne I područne (regionalne) samouprave za razdoblje 1. </w:t>
      </w:r>
      <w:proofErr w:type="gramStart"/>
      <w:r>
        <w:t>siječnja</w:t>
      </w:r>
      <w:proofErr w:type="gramEnd"/>
      <w:r>
        <w:t xml:space="preserve"> do 31. </w:t>
      </w:r>
      <w:proofErr w:type="gramStart"/>
      <w:r>
        <w:t>prosinca</w:t>
      </w:r>
      <w:proofErr w:type="gramEnd"/>
      <w:r>
        <w:t xml:space="preserve"> 2025., Klasa: 400-02/25-01/14 i </w:t>
      </w:r>
      <w:r w:rsidR="00247055">
        <w:t xml:space="preserve">                  </w:t>
      </w:r>
      <w:r>
        <w:t xml:space="preserve">Urbroj: 513-17-01-26-5 od 16. </w:t>
      </w:r>
      <w:proofErr w:type="gramStart"/>
      <w:r>
        <w:t>siječnja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>.</w:t>
      </w:r>
    </w:p>
    <w:p w:rsidR="00112338" w:rsidRDefault="00D22606" w:rsidP="00247055">
      <w:pPr>
        <w:jc w:val="both"/>
      </w:pPr>
      <w:proofErr w:type="gramStart"/>
      <w:r>
        <w:t>Na temelju čl.</w:t>
      </w:r>
      <w:proofErr w:type="gramEnd"/>
      <w:r>
        <w:t xml:space="preserve"> 14. Pravilnika o financijskom izvještavanju u proračunskom računovodstvu Bilješke su dopuna podataka uz financijske izvještaje.</w:t>
      </w:r>
    </w:p>
    <w:p w:rsidR="00112338" w:rsidRDefault="00D22606" w:rsidP="00247055">
      <w:pPr>
        <w:spacing w:after="0"/>
        <w:jc w:val="both"/>
      </w:pPr>
      <w:r>
        <w:t xml:space="preserve">U razdoblju siječanj - prosinac 2025.godine iskazan je manjak prihoda i primitaka kao rezultat evidentiranih prihoda i rashoda u promatranom razdoblju </w:t>
      </w:r>
      <w:proofErr w:type="gramStart"/>
      <w:r>
        <w:t>na</w:t>
      </w:r>
      <w:proofErr w:type="gramEnd"/>
      <w:r>
        <w:t xml:space="preserve"> temelju Pravilnika o proračunskom računovodstvu (NN 158/23 i 154/24). </w:t>
      </w:r>
      <w:proofErr w:type="gramStart"/>
      <w:r>
        <w:t>Sukladno članku 4.</w:t>
      </w:r>
      <w:proofErr w:type="gramEnd"/>
      <w:r>
        <w:t xml:space="preserve"> </w:t>
      </w:r>
      <w:proofErr w:type="gramStart"/>
      <w:r>
        <w:t>navedenog</w:t>
      </w:r>
      <w:proofErr w:type="gramEnd"/>
      <w:r>
        <w:t xml:space="preserve"> Pravilnika prihodi se priznaju u trenutku kada su naplaćeni dok se rashodi priznaju u trenutku nastanka poslovnog događaja i poslovne obveze u izvještajnom razdoblju na koji se odnose neovisno o plaćanju. Stoga treba uzeti u obzir da </w:t>
      </w:r>
      <w:proofErr w:type="gramStart"/>
      <w:r>
        <w:t>će</w:t>
      </w:r>
      <w:proofErr w:type="gramEnd"/>
      <w:r>
        <w:t xml:space="preserve"> prihod nadležnog proračuna za plaću za prosinac 2025. </w:t>
      </w:r>
      <w:proofErr w:type="gramStart"/>
      <w:r>
        <w:t>godine</w:t>
      </w:r>
      <w:proofErr w:type="gramEnd"/>
      <w:r>
        <w:t xml:space="preserve"> i ostale naknade zaposlenicima biti evidentiran u siječnju 2026. </w:t>
      </w:r>
      <w:proofErr w:type="gramStart"/>
      <w:r>
        <w:t>godine</w:t>
      </w:r>
      <w:proofErr w:type="gramEnd"/>
      <w:r>
        <w:t xml:space="preserve"> u iznosu od 58.593,64 EUR te za ostale obveze prema dobavljačima u iznosu od 4.214,93 EUR, dok su rashodi evidenirani u promatranom razdoblju. Također, prihod Splitsko-dalmatinske županije u iznosu </w:t>
      </w:r>
      <w:r w:rsidR="00247055">
        <w:t xml:space="preserve">                                    </w:t>
      </w:r>
      <w:proofErr w:type="gramStart"/>
      <w:r>
        <w:t>od</w:t>
      </w:r>
      <w:proofErr w:type="gramEnd"/>
      <w:r>
        <w:t xml:space="preserve"> 2.000,00 EUR bit će evidentiran u siječnju 2026. </w:t>
      </w:r>
      <w:proofErr w:type="gramStart"/>
      <w:r>
        <w:t>godine</w:t>
      </w:r>
      <w:proofErr w:type="gramEnd"/>
      <w:r>
        <w:t xml:space="preserve">, a odnosi se na rashode evidentirane u 2025. </w:t>
      </w:r>
      <w:proofErr w:type="gramStart"/>
      <w:r>
        <w:t>godini</w:t>
      </w:r>
      <w:proofErr w:type="gramEnd"/>
      <w:r>
        <w:t xml:space="preserve">. Iz prethodnih godina Etnografski muzej Split ima višak prihoda u iznosu </w:t>
      </w:r>
      <w:r w:rsidR="00247055">
        <w:t xml:space="preserve">                      </w:t>
      </w:r>
      <w:proofErr w:type="gramStart"/>
      <w:r>
        <w:t>od</w:t>
      </w:r>
      <w:proofErr w:type="gramEnd"/>
      <w:r>
        <w:t xml:space="preserve"> 53.562,76 EUR. U sljedećem razdoblju bit </w:t>
      </w:r>
      <w:proofErr w:type="gramStart"/>
      <w:r>
        <w:t>će</w:t>
      </w:r>
      <w:proofErr w:type="gramEnd"/>
      <w:r>
        <w:t xml:space="preserve"> raspoloživ višak prihoda u </w:t>
      </w:r>
      <w:r w:rsidR="00247055">
        <w:t xml:space="preserve">                                  </w:t>
      </w:r>
      <w:r>
        <w:t>iznosu od 49.948,56 EUR.</w:t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2.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spacing w:after="0"/>
        <w:jc w:val="both"/>
      </w:pPr>
      <w:r>
        <w:t xml:space="preserve">Ministarstvu kulture i medija RH za 2025.godinu prijavljena su četiri programa za koja su i odobrena sredstva </w:t>
      </w:r>
      <w:proofErr w:type="gramStart"/>
      <w:r>
        <w:t>te</w:t>
      </w:r>
      <w:proofErr w:type="gramEnd"/>
      <w:r>
        <w:t xml:space="preserve"> sklopljeni ugovori u ukupnom iznosu od 15.500,00 EUR. Na temelju Javnog poziva odobrena su sredstva za financiranje iz Programa muzejske djelatnosti i to za:</w:t>
      </w:r>
    </w:p>
    <w:p w:rsidR="00112338" w:rsidRDefault="00D22606" w:rsidP="00247055">
      <w:pPr>
        <w:spacing w:after="0"/>
        <w:ind w:left="426"/>
        <w:jc w:val="both"/>
      </w:pPr>
      <w:r>
        <w:t xml:space="preserve">- Izložbeni program EMS u 2025. </w:t>
      </w:r>
      <w:proofErr w:type="gramStart"/>
      <w:r>
        <w:t>godini</w:t>
      </w:r>
      <w:proofErr w:type="gramEnd"/>
    </w:p>
    <w:p w:rsidR="00112338" w:rsidRDefault="00D22606" w:rsidP="00247055">
      <w:pPr>
        <w:spacing w:after="0"/>
        <w:ind w:left="426"/>
        <w:jc w:val="both"/>
      </w:pPr>
      <w:r>
        <w:t>- Edukativni program Etnografskog muzeja Split</w:t>
      </w:r>
    </w:p>
    <w:p w:rsidR="00112338" w:rsidRDefault="00D22606" w:rsidP="00247055">
      <w:pPr>
        <w:spacing w:after="0"/>
        <w:ind w:left="426"/>
        <w:jc w:val="both"/>
      </w:pPr>
      <w:r>
        <w:t>- Muzejski časopis ETHNOLOGICA DALMATICA</w:t>
      </w:r>
    </w:p>
    <w:p w:rsidR="00E76C94" w:rsidRDefault="00D22606">
      <w:pPr>
        <w:ind w:left="426"/>
      </w:pPr>
      <w:r>
        <w:t>- Preventivna zaštita muzejske građe i dokumentacije -Opremanje muzejske čuvaonice</w:t>
      </w:r>
      <w:r w:rsidR="00E76C94">
        <w:br w:type="page"/>
      </w:r>
    </w:p>
    <w:p w:rsidR="00112338" w:rsidRDefault="00112338"/>
    <w:p w:rsidR="00112338" w:rsidRDefault="00D22606" w:rsidP="00247055">
      <w:pPr>
        <w:jc w:val="both"/>
      </w:pPr>
      <w:r>
        <w:t xml:space="preserve">Svi ugovori su realizirani i odobreni </w:t>
      </w:r>
      <w:proofErr w:type="gramStart"/>
      <w:r>
        <w:t>od</w:t>
      </w:r>
      <w:proofErr w:type="gramEnd"/>
      <w:r>
        <w:t xml:space="preserve"> strane Ministarstva kulture i medija te su sredstva uplaćena u cjelosti.</w:t>
      </w:r>
    </w:p>
    <w:p w:rsidR="00112338" w:rsidRDefault="00D22606" w:rsidP="00247055">
      <w:pPr>
        <w:jc w:val="both"/>
      </w:pPr>
      <w:r>
        <w:t xml:space="preserve">Splitsko-dalmatinska županija odobrila je programe “Opremanje dvorane EMS-a” i </w:t>
      </w:r>
      <w:r w:rsidR="00247055">
        <w:t xml:space="preserve">                    </w:t>
      </w:r>
      <w:r>
        <w:t xml:space="preserve">"Projekt digitalizaciie, istraživanja i prezentacije </w:t>
      </w:r>
      <w:proofErr w:type="gramStart"/>
      <w:r>
        <w:t>fonda</w:t>
      </w:r>
      <w:proofErr w:type="gramEnd"/>
      <w:r>
        <w:t xml:space="preserve">, evidencija terenskih izvještaja Etnografskog muzeja Splita 1950.-1990. </w:t>
      </w:r>
      <w:proofErr w:type="gramStart"/>
      <w:r>
        <w:t>godine</w:t>
      </w:r>
      <w:proofErr w:type="gramEnd"/>
      <w:r>
        <w:t xml:space="preserve">”. Oba programa su realizirana u ukupnom iznosu </w:t>
      </w:r>
      <w:proofErr w:type="gramStart"/>
      <w:r>
        <w:t>od</w:t>
      </w:r>
      <w:proofErr w:type="gramEnd"/>
      <w:r>
        <w:t xml:space="preserve"> 6.000,00 EUR. Sredstva za program “Opremanje dvorane EMS-a</w:t>
      </w:r>
      <w:proofErr w:type="gramStart"/>
      <w:r>
        <w:t>”  uplaćena</w:t>
      </w:r>
      <w:proofErr w:type="gramEnd"/>
      <w:r>
        <w:t xml:space="preserve"> su u cjelosti u iznosu od 4.000,00 EUR. Odobrena sredstva za program "Projekt digitalizacije” u iznosu</w:t>
      </w:r>
      <w:r w:rsidR="00247055">
        <w:t xml:space="preserve">                    </w:t>
      </w:r>
      <w:r>
        <w:t xml:space="preserve"> od 2.000,00 EUR nisu uplaćena do 31.12.2025. </w:t>
      </w:r>
      <w:proofErr w:type="gramStart"/>
      <w:r>
        <w:t>godine</w:t>
      </w:r>
      <w:proofErr w:type="gramEnd"/>
      <w:r>
        <w:t>.</w:t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3.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65.576,25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82.656,99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>Prihodi od prodaje ulaznica i pedagoških radionica porasli su za 26</w:t>
      </w:r>
      <w:proofErr w:type="gramStart"/>
      <w:r>
        <w:t>,0</w:t>
      </w:r>
      <w:proofErr w:type="gramEnd"/>
      <w:r>
        <w:t>% i čine ih prihodi od prodanih ulaznica i stručnog vodstva u iznosu od 74.940,99 EUR i pedagoških radionica u iznosu od 7.716,00 EUR.</w:t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4.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>Prihod od prodaje proizvoda i usluga manji je za 13</w:t>
      </w:r>
      <w:proofErr w:type="gramStart"/>
      <w:r>
        <w:t>,9</w:t>
      </w:r>
      <w:proofErr w:type="gramEnd"/>
      <w:r>
        <w:t>%, što u apsolutnom broju</w:t>
      </w:r>
      <w:r w:rsidR="00247055">
        <w:t xml:space="preserve">                              </w:t>
      </w:r>
      <w:r>
        <w:t xml:space="preserve"> iznosi 463,50 EUR. Prihode </w:t>
      </w:r>
      <w:proofErr w:type="gramStart"/>
      <w:r>
        <w:t>od</w:t>
      </w:r>
      <w:proofErr w:type="gramEnd"/>
      <w:r>
        <w:t xml:space="preserve"> prodaje čine prihodi od prodaje publikacija i suvenira u iznosu</w:t>
      </w:r>
      <w:r w:rsidR="00247055">
        <w:t xml:space="preserve">  </w:t>
      </w:r>
      <w:r>
        <w:t xml:space="preserve"> od 1.782,00 EUR i iznajmljivanja prostora u iznosu od 1.087,00 EUR. </w:t>
      </w:r>
      <w:proofErr w:type="gramStart"/>
      <w:r>
        <w:t>Važno je naglasiti da se tijekom 2025.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provodila djelomična sanacija Muzeja te je bilo otežano iznajmljivanje prostora što za posljedicu ima manji prihod s ove osnove.</w:t>
      </w:r>
    </w:p>
    <w:p w:rsidR="00E76C94" w:rsidRDefault="00E76C94">
      <w:r>
        <w:br w:type="page"/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5.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537.911,75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673.931,26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 xml:space="preserve">Porast prihoda nadležnog proračuna – Grada Splita najviše je zbog povećanja prava zaposlenih po Kolektivnom ugovoru u odnosu </w:t>
      </w:r>
      <w:proofErr w:type="gramStart"/>
      <w:r>
        <w:t>na</w:t>
      </w:r>
      <w:proofErr w:type="gramEnd"/>
      <w:r>
        <w:t xml:space="preserve"> isto razdoblje prethodne godine te zakonske izmjene evidencije rashoda zaposlenih što je detaljnije obrazloženo pod stavkom Rashoda.</w:t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6.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444.185,85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604.884,80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>Rashodi za zaposlene povećani su za 36</w:t>
      </w:r>
      <w:proofErr w:type="gramStart"/>
      <w:r>
        <w:t>,2</w:t>
      </w:r>
      <w:proofErr w:type="gramEnd"/>
      <w:r>
        <w:t xml:space="preserve">%. Financijski izvještaji za razdoblje </w:t>
      </w:r>
      <w:r w:rsidR="00247055">
        <w:t xml:space="preserve">                                   </w:t>
      </w:r>
      <w:proofErr w:type="gramStart"/>
      <w:r>
        <w:t>od</w:t>
      </w:r>
      <w:proofErr w:type="gramEnd"/>
      <w:r>
        <w:t xml:space="preserve"> 1. </w:t>
      </w:r>
      <w:proofErr w:type="gramStart"/>
      <w:r>
        <w:t>siječnja</w:t>
      </w:r>
      <w:proofErr w:type="gramEnd"/>
      <w:r>
        <w:t xml:space="preserve"> do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sadržavaju poslovne događaje evidentirane prema odredbama Pravilnika o proračunskom računovodstvu i Računskom planu (NN 158/23 i 154/24). </w:t>
      </w:r>
      <w:r w:rsidR="00247055">
        <w:t xml:space="preserve">                   </w:t>
      </w:r>
      <w:r>
        <w:t xml:space="preserve">Sukladno istom rashodi za zaposlene evidentiraju se prema mjesecu nastanka rashoda </w:t>
      </w:r>
      <w:proofErr w:type="gramStart"/>
      <w:r>
        <w:t>te</w:t>
      </w:r>
      <w:proofErr w:type="gramEnd"/>
      <w:r>
        <w:t xml:space="preserve"> je plaća za prosinac 2025. </w:t>
      </w:r>
      <w:proofErr w:type="gramStart"/>
      <w:r>
        <w:t>godine</w:t>
      </w:r>
      <w:proofErr w:type="gramEnd"/>
      <w:r>
        <w:t xml:space="preserve"> evidentirana u poslovnim knjigama za razdoblje </w:t>
      </w:r>
      <w:r w:rsidR="00247055">
        <w:t xml:space="preserve">                                      </w:t>
      </w:r>
      <w:r>
        <w:t xml:space="preserve">siječanj – prosinac 2025. </w:t>
      </w:r>
      <w:proofErr w:type="gramStart"/>
      <w:r>
        <w:t>Slijedom navedenog u Financijskom izvještaju za razdoblje</w:t>
      </w:r>
      <w:r w:rsidR="00247055">
        <w:t xml:space="preserve">                  </w:t>
      </w:r>
      <w:r>
        <w:t xml:space="preserve"> siječanj – prosinac 2025.godine evidentirane su plaće za prosinac 2024.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i plaće </w:t>
      </w:r>
      <w:r w:rsidR="00247055">
        <w:t xml:space="preserve">                        </w:t>
      </w:r>
      <w:r>
        <w:t xml:space="preserve">za razdoblje siječanj-prosinac 2025. </w:t>
      </w:r>
      <w:proofErr w:type="gramStart"/>
      <w:r>
        <w:t>godine</w:t>
      </w:r>
      <w:proofErr w:type="gramEnd"/>
      <w:r>
        <w:t xml:space="preserve">. </w:t>
      </w:r>
      <w:proofErr w:type="gramStart"/>
      <w:r>
        <w:t>Porast rashoda za zaposlene prvensteno je zbog navedenog načina evidentiranja, jer je u istom razdoblju 2024.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evidentirano dvanaest plaća, dok je u 2025. </w:t>
      </w:r>
      <w:proofErr w:type="gramStart"/>
      <w:r>
        <w:t>godini</w:t>
      </w:r>
      <w:proofErr w:type="gramEnd"/>
      <w:r>
        <w:t xml:space="preserve"> evidentirano trinaest plaća. Porast je manjim dijelom zbog povećanja koeficijenata za obračun plaća u odnosu </w:t>
      </w:r>
      <w:proofErr w:type="gramStart"/>
      <w:r>
        <w:t>na</w:t>
      </w:r>
      <w:proofErr w:type="gramEnd"/>
      <w:r>
        <w:t xml:space="preserve"> isto razdoblje prethodne 2024. </w:t>
      </w:r>
      <w:proofErr w:type="gramStart"/>
      <w:r>
        <w:t>godine</w:t>
      </w:r>
      <w:proofErr w:type="gramEnd"/>
      <w:r>
        <w:t xml:space="preserve"> i povećanja osnovice za obračun plaće od 1. </w:t>
      </w:r>
      <w:proofErr w:type="gramStart"/>
      <w:r>
        <w:t>ožujka</w:t>
      </w:r>
      <w:proofErr w:type="gramEnd"/>
      <w:r>
        <w:t xml:space="preserve"> 2025. </w:t>
      </w:r>
      <w:proofErr w:type="gramStart"/>
      <w:r>
        <w:t>te</w:t>
      </w:r>
      <w:proofErr w:type="gramEnd"/>
      <w:r>
        <w:t xml:space="preserve"> od 1. </w:t>
      </w:r>
      <w:proofErr w:type="gramStart"/>
      <w:r>
        <w:t>kolovoza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temeljem novog Kolektivnog ugovora.</w:t>
      </w:r>
    </w:p>
    <w:p w:rsidR="00E76C94" w:rsidRDefault="00E76C94">
      <w:r>
        <w:br w:type="page"/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7.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148.401,79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153.571,17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>Materijalni rashodi veći su za 3,5% u odnosu na prethodnu godinu zbog nastalih rashoda za organizaciju izložbi (prijevoz, dizajn, tisak kataloga, računalne usluge za vitualnu izložbu), za ugovor o djelu za potrebe izrade zakonskih izvještaja do zapošljavanja voditeljice službe zajedničkih općih poslova te zbog većih ulaganja u održavanje prostora Muzeja.</w:t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8.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15.646,12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23.556,08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150,6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proofErr w:type="gramStart"/>
      <w:r>
        <w:t>U 2025.godine nabavljena je oprema za muzejsku čuvaonicu iz odobrenih sredstava Ministarstva kulture i medija RH.</w:t>
      </w:r>
      <w:proofErr w:type="gramEnd"/>
      <w:r>
        <w:t xml:space="preserve"> </w:t>
      </w:r>
      <w:proofErr w:type="gramStart"/>
      <w:r>
        <w:t>Odobrenim sredstvima Splitsko-dalmatinske županije nabavljen je namještaj i oprema za opremanje dvorane za radionice i prezentacije.</w:t>
      </w:r>
      <w:proofErr w:type="gramEnd"/>
      <w:r>
        <w:t xml:space="preserve"> U promatranom razdoblju nabavljeni su i klima uređaji za tri uredske prostorije i za prostor muzejske čuvaonice, računalna oprema za voditeljicu odnosa s javnošću, računalo za muzejsku savjetnicu, skener za dijapozitive i negative, pisač/skener, oprema za backup, pročistači i odvlaživači zraka za depo i dvije uredske prostorije </w:t>
      </w:r>
      <w:proofErr w:type="gramStart"/>
      <w:r>
        <w:t>te</w:t>
      </w:r>
      <w:proofErr w:type="gramEnd"/>
      <w:r>
        <w:t xml:space="preserve"> uredski namještaj (police za knjige).</w:t>
      </w:r>
    </w:p>
    <w:p w:rsidR="00E76C94" w:rsidRDefault="00E76C94">
      <w:r>
        <w:br w:type="page"/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9.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1123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53.538,27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49.948,56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93,3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>Na temelju Pravilnika o proračunskom računovodstvu i računskom planu (NN 158/23 i 154/24) utvrđuje se financijski rezultat za prijenos u sljedeću godinu:</w:t>
      </w:r>
    </w:p>
    <w:p w:rsidR="00112338" w:rsidRDefault="00D22606">
      <w:proofErr w:type="gramStart"/>
      <w:r>
        <w:t>konto</w:t>
      </w:r>
      <w:proofErr w:type="gramEnd"/>
      <w:r>
        <w:t xml:space="preserve"> 92211- višak prihoda poslovanja</w:t>
      </w:r>
      <w:r w:rsidR="00E76C94">
        <w:tab/>
      </w:r>
      <w:r w:rsidR="00E76C94">
        <w:tab/>
      </w:r>
      <w:r w:rsidR="00E76C94">
        <w:tab/>
      </w:r>
      <w:r w:rsidR="00E76C94">
        <w:tab/>
      </w:r>
      <w:r>
        <w:t>128.583,18 EUR</w:t>
      </w:r>
    </w:p>
    <w:p w:rsidR="00112338" w:rsidRDefault="00D22606">
      <w:pPr>
        <w:ind w:left="600"/>
      </w:pPr>
      <w:proofErr w:type="gramStart"/>
      <w:r>
        <w:t>po</w:t>
      </w:r>
      <w:proofErr w:type="gramEnd"/>
      <w:r>
        <w:t xml:space="preserve"> izvorima financiranja:</w:t>
      </w:r>
    </w:p>
    <w:p w:rsidR="00112338" w:rsidRDefault="00D22606" w:rsidP="00E76C94">
      <w:pPr>
        <w:spacing w:after="0"/>
        <w:ind w:left="600"/>
      </w:pPr>
      <w:r>
        <w:t>3 Vlastiti prihodi</w:t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  <w:t xml:space="preserve">   </w:t>
      </w:r>
      <w:r>
        <w:t>2.869,07 EUR</w:t>
      </w:r>
    </w:p>
    <w:p w:rsidR="00112338" w:rsidRDefault="00D22606" w:rsidP="00E76C94">
      <w:pPr>
        <w:spacing w:after="0"/>
        <w:ind w:left="600"/>
      </w:pPr>
      <w:r>
        <w:t>4 Prihodi za posebne namjene</w:t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  <w:t xml:space="preserve"> </w:t>
      </w:r>
      <w:r>
        <w:t>56.081,96 EUR</w:t>
      </w:r>
    </w:p>
    <w:p w:rsidR="00112338" w:rsidRDefault="00D22606" w:rsidP="00E76C94">
      <w:pPr>
        <w:spacing w:after="0"/>
        <w:ind w:left="600"/>
      </w:pPr>
      <w:r>
        <w:t>9 Preneseni rezultat (Vlastiti prihodi)</w:t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  <w:t xml:space="preserve">      </w:t>
      </w:r>
      <w:r>
        <w:t>597</w:t>
      </w:r>
      <w:proofErr w:type="gramStart"/>
      <w:r>
        <w:t>,47</w:t>
      </w:r>
      <w:proofErr w:type="gramEnd"/>
      <w:r>
        <w:t xml:space="preserve"> EUR</w:t>
      </w:r>
    </w:p>
    <w:p w:rsidR="00112338" w:rsidRDefault="00D22606" w:rsidP="00E76C94">
      <w:pPr>
        <w:spacing w:after="0"/>
        <w:ind w:left="600"/>
      </w:pPr>
      <w:r>
        <w:t>9 Preneseni rezultat (Prihodi za posebne namjene)</w:t>
      </w:r>
      <w:r w:rsidR="00E76C94">
        <w:tab/>
      </w:r>
      <w:r w:rsidR="00E76C94">
        <w:tab/>
      </w:r>
      <w:r w:rsidR="00E76C94">
        <w:tab/>
        <w:t xml:space="preserve"> </w:t>
      </w:r>
      <w:r>
        <w:t>69.034,68 EUR</w:t>
      </w:r>
    </w:p>
    <w:p w:rsidR="00112338" w:rsidRDefault="00D22606">
      <w:r>
        <w:t> </w:t>
      </w:r>
    </w:p>
    <w:p w:rsidR="00112338" w:rsidRDefault="00D22606">
      <w:proofErr w:type="gramStart"/>
      <w:r>
        <w:t>konto</w:t>
      </w:r>
      <w:proofErr w:type="gramEnd"/>
      <w:r>
        <w:t xml:space="preserve"> 92221- manjak prihoda poslovanja</w:t>
      </w:r>
      <w:r w:rsidR="00E76C94">
        <w:tab/>
      </w:r>
      <w:r w:rsidR="00E76C94">
        <w:tab/>
      </w:r>
      <w:r w:rsidR="00E76C94">
        <w:tab/>
      </w:r>
      <w:r w:rsidR="00E76C94">
        <w:tab/>
      </w:r>
      <w:r>
        <w:t>-62.808,57 EUR</w:t>
      </w:r>
    </w:p>
    <w:p w:rsidR="00112338" w:rsidRDefault="00D22606">
      <w:pPr>
        <w:ind w:left="600"/>
      </w:pPr>
      <w:proofErr w:type="gramStart"/>
      <w:r>
        <w:t>po</w:t>
      </w:r>
      <w:proofErr w:type="gramEnd"/>
      <w:r>
        <w:t xml:space="preserve"> izvorima financiranja:</w:t>
      </w:r>
    </w:p>
    <w:p w:rsidR="00112338" w:rsidRDefault="00D22606">
      <w:pPr>
        <w:ind w:left="600"/>
      </w:pPr>
      <w:r>
        <w:t>1 Opći pri</w:t>
      </w:r>
      <w:r w:rsidR="00E76C94">
        <w:t>hodi (metodološki manjak)</w:t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</w:r>
      <w:r>
        <w:t>-62.808</w:t>
      </w:r>
      <w:proofErr w:type="gramStart"/>
      <w:r>
        <w:t>,57</w:t>
      </w:r>
      <w:proofErr w:type="gramEnd"/>
      <w:r>
        <w:t xml:space="preserve"> EUR</w:t>
      </w:r>
    </w:p>
    <w:p w:rsidR="00112338" w:rsidRDefault="00D22606">
      <w:r>
        <w:t> </w:t>
      </w:r>
    </w:p>
    <w:p w:rsidR="00112338" w:rsidRDefault="00D22606">
      <w:proofErr w:type="gramStart"/>
      <w:r>
        <w:t>konto</w:t>
      </w:r>
      <w:proofErr w:type="gramEnd"/>
      <w:r>
        <w:t xml:space="preserve"> 92222 - manjak prihoda od nefinancijske imovine</w:t>
      </w:r>
      <w:r w:rsidR="00E76C94">
        <w:tab/>
      </w:r>
      <w:r w:rsidR="00E76C94">
        <w:tab/>
      </w:r>
      <w:r>
        <w:t>-15.826,05 EUR</w:t>
      </w:r>
    </w:p>
    <w:p w:rsidR="00112338" w:rsidRDefault="00D22606">
      <w:pPr>
        <w:ind w:left="600"/>
      </w:pPr>
      <w:proofErr w:type="gramStart"/>
      <w:r>
        <w:t>po</w:t>
      </w:r>
      <w:proofErr w:type="gramEnd"/>
      <w:r>
        <w:t xml:space="preserve"> izvorima financiranja:</w:t>
      </w:r>
    </w:p>
    <w:p w:rsidR="00112338" w:rsidRDefault="00D22606" w:rsidP="00E76C94">
      <w:pPr>
        <w:spacing w:after="0"/>
        <w:ind w:left="600"/>
      </w:pPr>
      <w:r>
        <w:t xml:space="preserve">3 Vlastiti </w:t>
      </w:r>
      <w:r w:rsidR="00E76C94">
        <w:t>prihodi</w:t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</w:r>
      <w:r w:rsidR="00E76C94">
        <w:tab/>
        <w:t xml:space="preserve">  </w:t>
      </w:r>
      <w:r>
        <w:t>-2.869</w:t>
      </w:r>
      <w:proofErr w:type="gramStart"/>
      <w:r>
        <w:t>,07</w:t>
      </w:r>
      <w:proofErr w:type="gramEnd"/>
      <w:r>
        <w:t xml:space="preserve"> EUR</w:t>
      </w:r>
    </w:p>
    <w:p w:rsidR="00112338" w:rsidRDefault="00E76C94" w:rsidP="00E76C94">
      <w:pPr>
        <w:spacing w:after="0"/>
        <w:ind w:left="600"/>
      </w:pPr>
      <w:r>
        <w:t>4 Prihodi za posebne namjene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22606">
        <w:t xml:space="preserve"> -3.892</w:t>
      </w:r>
      <w:proofErr w:type="gramStart"/>
      <w:r w:rsidR="00D22606">
        <w:t>,09</w:t>
      </w:r>
      <w:proofErr w:type="gramEnd"/>
      <w:r w:rsidR="00D22606">
        <w:t xml:space="preserve"> EUR</w:t>
      </w:r>
    </w:p>
    <w:p w:rsidR="00112338" w:rsidRDefault="00D22606" w:rsidP="00E76C94">
      <w:pPr>
        <w:spacing w:after="0"/>
        <w:ind w:left="600"/>
      </w:pPr>
      <w:r>
        <w:t>5 Pomoći iz županijskog proračuna (metodološki manjak)</w:t>
      </w:r>
      <w:r w:rsidR="00E76C94">
        <w:tab/>
      </w:r>
      <w:r w:rsidR="00E76C94">
        <w:tab/>
        <w:t xml:space="preserve">  </w:t>
      </w:r>
      <w:r>
        <w:t>-2.000</w:t>
      </w:r>
      <w:proofErr w:type="gramStart"/>
      <w:r>
        <w:t>,00</w:t>
      </w:r>
      <w:proofErr w:type="gramEnd"/>
      <w:r>
        <w:t xml:space="preserve"> EUR</w:t>
      </w:r>
    </w:p>
    <w:p w:rsidR="00112338" w:rsidRDefault="00D22606" w:rsidP="00E76C94">
      <w:pPr>
        <w:spacing w:after="0"/>
        <w:ind w:left="600"/>
      </w:pPr>
      <w:r>
        <w:t>9 Preneseni rezultat (Prihodi za posebne namjene)</w:t>
      </w:r>
      <w:r w:rsidR="00E76C94">
        <w:tab/>
      </w:r>
      <w:r w:rsidR="00E76C94">
        <w:tab/>
      </w:r>
      <w:r w:rsidR="00E76C94">
        <w:tab/>
        <w:t xml:space="preserve">  </w:t>
      </w:r>
      <w:r>
        <w:t>-7.064</w:t>
      </w:r>
      <w:proofErr w:type="gramStart"/>
      <w:r>
        <w:t>,89</w:t>
      </w:r>
      <w:proofErr w:type="gramEnd"/>
      <w:r>
        <w:t xml:space="preserve"> EUR</w:t>
      </w:r>
    </w:p>
    <w:p w:rsidR="00112338" w:rsidRDefault="00D22606">
      <w:r>
        <w:t> </w:t>
      </w:r>
    </w:p>
    <w:p w:rsidR="00112338" w:rsidRDefault="00D22606">
      <w:r>
        <w:t>UKUPAN VIŠAK RASPOLOŽIV U SLJEDEĆEM RAZDOBLJU</w:t>
      </w:r>
      <w:r w:rsidR="00E76C94">
        <w:tab/>
      </w:r>
      <w:r w:rsidR="00E76C94">
        <w:tab/>
      </w:r>
      <w:r>
        <w:t>49.948,56 EUR</w:t>
      </w:r>
    </w:p>
    <w:p w:rsidR="00E76C94" w:rsidRDefault="00E76C94">
      <w:r>
        <w:br w:type="page"/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10.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631.186,11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643.702,19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>Nefinancijska imovina veća je za 2,0% i to kao posljedica razlike nabavke nove dugotrajne imovine u iznosu od 23.585,58 EUR, redovnog godišnjeg ispravka vrijednosti u iznosu</w:t>
      </w:r>
      <w:r w:rsidR="00247055">
        <w:t xml:space="preserve">                   </w:t>
      </w:r>
      <w:r>
        <w:t xml:space="preserve"> od 10.805,00 EUR, nabavke i ispravka vrijednosti sitnog inventara u iznosa od 402,89 EUR</w:t>
      </w:r>
      <w:r w:rsidR="00247055">
        <w:t xml:space="preserve">               </w:t>
      </w:r>
      <w:r>
        <w:t xml:space="preserve">te zaduženja novih publikacija i suvenira u iznosu od 6.650,00 EUR i njihove prodaje u iznosu </w:t>
      </w:r>
      <w:r w:rsidR="00247055">
        <w:t xml:space="preserve">          </w:t>
      </w:r>
      <w:r>
        <w:t>od 6.914,50 EUR.</w:t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11.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103.314,40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118.425,89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:rsidR="00112338" w:rsidRDefault="00112338">
      <w:pPr>
        <w:spacing w:after="0"/>
      </w:pPr>
    </w:p>
    <w:p w:rsidR="00112338" w:rsidRDefault="00D22606" w:rsidP="00247055">
      <w:pPr>
        <w:jc w:val="both"/>
      </w:pPr>
      <w:r>
        <w:t xml:space="preserve">Financijsku imovinu čine potraživanja od strane HZZO za isplaćene naknade plaće za vrijeme privremene nesposobnosti za rad na teret HZZO za studeni i prosinac u iznosu od 3.489,82 EUR, potraživanje od Porezne uprave za povrat po godišnjem obračunu poreza na dohodak u iznosu od 196,41 EUR i za više uplaćeni doprinos za mirovinsko osiguranje u iznosu od 0,01 EUR, potraživanje od Splitsko-dalmatinske županije za isplatu odobrenog programa u iznosu </w:t>
      </w:r>
      <w:r w:rsidR="00247055">
        <w:t xml:space="preserve">                             </w:t>
      </w:r>
      <w:r>
        <w:t>od 2.000,00 EUR, dospjelo potraživanje na ime prodane publikacije u iznosu od 16,34 EUR, nedospjelo potraživanje od Turističke zajednice grada Splita u iznosu od 60,00 EUR za prodaju ulaznica putem SplitCard kartice, potraživanje za prodanu robu u iznosu od 5,00 te potraživanje za sredstva uplaćena u nadležni proračun u iznosu od 112.658,31 EUR.</w:t>
      </w:r>
    </w:p>
    <w:p w:rsidR="00E76C94" w:rsidRDefault="00E76C94">
      <w:r>
        <w:br w:type="page"/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12.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49.437,75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66.400,99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</w:tbl>
    <w:p w:rsidR="00112338" w:rsidRDefault="00112338">
      <w:pPr>
        <w:spacing w:after="0"/>
      </w:pPr>
    </w:p>
    <w:p w:rsidR="00112338" w:rsidRDefault="00D22606" w:rsidP="00E76C94">
      <w:pPr>
        <w:jc w:val="both"/>
      </w:pPr>
      <w:r>
        <w:t>Obveze su veće u odnosu na prethodnu godinu za 34</w:t>
      </w:r>
      <w:proofErr w:type="gramStart"/>
      <w:r>
        <w:t>,3</w:t>
      </w:r>
      <w:proofErr w:type="gramEnd"/>
      <w:r>
        <w:t xml:space="preserve">% te ukupno iznose 66.400,99 EUR. </w:t>
      </w:r>
      <w:proofErr w:type="gramStart"/>
      <w:r>
        <w:t>Obveze za plaću za prosinac 2025.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i ostale naknade zaposlenima (naknada troškova prijevoza, topli obrok, dar u naravi, otpremnina prilikom odlaska u mirovinu)</w:t>
      </w:r>
      <w:r w:rsidR="00247055">
        <w:t xml:space="preserve">                               </w:t>
      </w:r>
      <w:r>
        <w:t xml:space="preserve"> iznose 58.593,64 EUR dok obveze za materijalne rashode (režijski rashodi za prosinac 2025. godine i obveze komitentima za prodanu robu) iznose 7.807,35 EUR. Etnografski muzej Split</w:t>
      </w:r>
      <w:r w:rsidR="00247055">
        <w:t xml:space="preserve">    </w:t>
      </w:r>
      <w:r>
        <w:t xml:space="preserve"> </w:t>
      </w:r>
      <w:proofErr w:type="gramStart"/>
      <w:r>
        <w:t>od</w:t>
      </w:r>
      <w:proofErr w:type="gramEnd"/>
      <w:r>
        <w:t xml:space="preserve"> 01. </w:t>
      </w:r>
      <w:proofErr w:type="gramStart"/>
      <w:r>
        <w:t>travnja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u sustavu je jedinstvene riznice Grada Splita te se sva plaćanja provode putem transakcijskog računa Grada Splita.</w:t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13.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685.062,76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695.727,09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:rsidR="00112338" w:rsidRDefault="00112338">
      <w:pPr>
        <w:spacing w:after="0"/>
      </w:pPr>
    </w:p>
    <w:p w:rsidR="00112338" w:rsidRDefault="00D22606" w:rsidP="00E76C94">
      <w:pPr>
        <w:jc w:val="both"/>
      </w:pPr>
      <w:r>
        <w:t>Vlastiti izvori veći su u odnosu na prethodnu godinu za 1</w:t>
      </w:r>
      <w:proofErr w:type="gramStart"/>
      <w:r>
        <w:t>,6</w:t>
      </w:r>
      <w:proofErr w:type="gramEnd"/>
      <w:r>
        <w:t xml:space="preserve">% na temelju promjena tijekom godine nefinancijske i financijske imovine te viška prihoda poslovanja. Izvanbilančne zapise čini zaliha robe preuzeta </w:t>
      </w:r>
      <w:proofErr w:type="gramStart"/>
      <w:r>
        <w:t>na</w:t>
      </w:r>
      <w:proofErr w:type="gramEnd"/>
      <w:r>
        <w:t xml:space="preserve"> temelju ugovora o komisijskoj prodaji.</w:t>
      </w:r>
    </w:p>
    <w:p w:rsidR="00112338" w:rsidRDefault="00D22606">
      <w:r>
        <w:t> </w:t>
      </w:r>
    </w:p>
    <w:p w:rsidR="00112338" w:rsidRDefault="00D22606" w:rsidP="00E76C94">
      <w:pPr>
        <w:jc w:val="both"/>
      </w:pPr>
      <w:r>
        <w:t xml:space="preserve">Etnografski muzej Split </w:t>
      </w:r>
      <w:proofErr w:type="gramStart"/>
      <w:r>
        <w:t>nema</w:t>
      </w:r>
      <w:proofErr w:type="gramEnd"/>
      <w:r>
        <w:t xml:space="preserve"> ugovornih odnosa koji uz ispunjenje određenih uvjeta, mogu postati obveza ili imovina te nema sporova u tijeku.</w:t>
      </w:r>
    </w:p>
    <w:p w:rsidR="00E76C94" w:rsidRDefault="00E76C94">
      <w:r>
        <w:br w:type="page"/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14.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612.281,34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782.575,28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112338" w:rsidRDefault="00112338">
      <w:pPr>
        <w:spacing w:after="0"/>
      </w:pPr>
    </w:p>
    <w:p w:rsidR="00112338" w:rsidRDefault="00D22606" w:rsidP="00E76C94">
      <w:pPr>
        <w:jc w:val="both"/>
      </w:pPr>
      <w:r>
        <w:t>Etnografski muzej Split obavlja djelatnost po funkcijskoj klasifikaciji iz područja Službe kulture.</w:t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15.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7586,7</w:t>
            </w:r>
          </w:p>
        </w:tc>
      </w:tr>
    </w:tbl>
    <w:p w:rsidR="00112338" w:rsidRDefault="00112338">
      <w:pPr>
        <w:spacing w:after="0"/>
      </w:pPr>
    </w:p>
    <w:p w:rsidR="00112338" w:rsidRDefault="00D22606" w:rsidP="00E76C94">
      <w:pPr>
        <w:jc w:val="both"/>
      </w:pPr>
      <w:proofErr w:type="gramStart"/>
      <w:r>
        <w:t>Tijekom 2025.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evidentirana su smanjenja u vrijednosti imovine na temelju prodaje publikacija po sniženim cijenama za vrijeme Noći muzeja i drugih manifestacija u iznosu od 561,51 EUR i ispravka vrijednosti dugotrajne imovine za 2025. </w:t>
      </w:r>
      <w:proofErr w:type="gramStart"/>
      <w:r>
        <w:t>godinu</w:t>
      </w:r>
      <w:proofErr w:type="gramEnd"/>
      <w:r>
        <w:t xml:space="preserve"> u iznosu </w:t>
      </w:r>
      <w:r w:rsidR="00247055">
        <w:t xml:space="preserve">                                 </w:t>
      </w:r>
      <w:bookmarkStart w:id="0" w:name="_GoBack"/>
      <w:bookmarkEnd w:id="0"/>
      <w:r>
        <w:t>od 10.805,00 EUR. Godišnjim popisom imovine i obveza utvrđen je višak 300 kom bookmarka po jediničnoj cijenu 0</w:t>
      </w:r>
      <w:proofErr w:type="gramStart"/>
      <w:r>
        <w:t>,50</w:t>
      </w:r>
      <w:proofErr w:type="gramEnd"/>
      <w:r>
        <w:t xml:space="preserve"> EUR koje je dobavljač prilikom isporuke dostavio bez naknade što predstavlja povećanje obujma imovine u iznosu od 150,00 EUR. Na temelju Odluke Upravnog vijeća izvršen je otpis potraživanja za koje je nastupila zastara u iznosu od 13</w:t>
      </w:r>
      <w:proofErr w:type="gramStart"/>
      <w:r>
        <w:t>,57</w:t>
      </w:r>
      <w:proofErr w:type="gramEnd"/>
      <w:r>
        <w:t xml:space="preserve"> EUR te je za isto evidentirana promjena u obujmu imovine.</w:t>
      </w:r>
    </w:p>
    <w:p w:rsidR="00E76C94" w:rsidRDefault="00E76C94">
      <w:r>
        <w:br w:type="page"/>
      </w:r>
    </w:p>
    <w:p w:rsidR="00112338" w:rsidRDefault="00112338"/>
    <w:p w:rsidR="00112338" w:rsidRDefault="00D2260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12338" w:rsidRDefault="00D22606">
      <w:pPr>
        <w:keepNext/>
        <w:spacing w:line="240" w:lineRule="auto"/>
        <w:jc w:val="center"/>
      </w:pPr>
      <w:proofErr w:type="gramStart"/>
      <w:r>
        <w:rPr>
          <w:sz w:val="28"/>
        </w:rPr>
        <w:t>Bilješka 16.</w:t>
      </w:r>
      <w:proofErr w:type="gramEnd"/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1233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233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1123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2338" w:rsidRDefault="00D226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2338" w:rsidRDefault="00112338">
      <w:pPr>
        <w:spacing w:after="0"/>
      </w:pPr>
    </w:p>
    <w:p w:rsidR="00112338" w:rsidRDefault="00D22606" w:rsidP="00E76C94">
      <w:pPr>
        <w:jc w:val="both"/>
      </w:pPr>
      <w:r>
        <w:t xml:space="preserve">Ukupne obveze </w:t>
      </w:r>
      <w:proofErr w:type="gramStart"/>
      <w:r>
        <w:t>na</w:t>
      </w:r>
      <w:proofErr w:type="gramEnd"/>
      <w:r>
        <w:t xml:space="preserve"> dan 31.12.2025. </w:t>
      </w:r>
      <w:proofErr w:type="gramStart"/>
      <w:r>
        <w:t>godine</w:t>
      </w:r>
      <w:proofErr w:type="gramEnd"/>
      <w:r>
        <w:t xml:space="preserve"> iznose 66.400,99 EUR od čega dospjele iznose 3.002,58 EUR, a nedospjele 63.398,41 EUR. Na temelju Okružnice Ministarstva financija </w:t>
      </w:r>
      <w:r w:rsidR="00E76C94">
        <w:t xml:space="preserve">                </w:t>
      </w:r>
      <w:proofErr w:type="gramStart"/>
      <w:r>
        <w:t>od</w:t>
      </w:r>
      <w:proofErr w:type="gramEnd"/>
      <w:r>
        <w:t xml:space="preserve"> 16. </w:t>
      </w:r>
      <w:proofErr w:type="gramStart"/>
      <w:r>
        <w:t>siječnja</w:t>
      </w:r>
      <w:proofErr w:type="gramEnd"/>
      <w:r>
        <w:t xml:space="preserve"> 2026. </w:t>
      </w:r>
      <w:proofErr w:type="gramStart"/>
      <w:r>
        <w:t>godine</w:t>
      </w:r>
      <w:proofErr w:type="gramEnd"/>
      <w:r>
        <w:t xml:space="preserve"> o sastavljanju financijskih izvještaja, obveze za plaću i ostale naknade zaposlenicima za prosinac 2025. </w:t>
      </w:r>
      <w:proofErr w:type="gramStart"/>
      <w:r>
        <w:t>godine</w:t>
      </w:r>
      <w:proofErr w:type="gramEnd"/>
      <w:r>
        <w:t xml:space="preserve"> evidentiraju se kao nedospjele obveze, jer je prihod od Grada uplaćen u siječnju 2026. </w:t>
      </w:r>
      <w:proofErr w:type="gramStart"/>
      <w:r>
        <w:t>godine</w:t>
      </w:r>
      <w:proofErr w:type="gramEnd"/>
      <w:r>
        <w:t xml:space="preserve"> kada su i isplaćene u iznosu od 56.300,07 EUR. Obveza prema zaposlenima po osnovi dara u naravi dospjela je u iznosu </w:t>
      </w:r>
      <w:proofErr w:type="gramStart"/>
      <w:r>
        <w:t>od</w:t>
      </w:r>
      <w:proofErr w:type="gramEnd"/>
      <w:r>
        <w:t xml:space="preserve"> 2.293,57 EUR. Obveze za materijalne rashode dospjele su iznosu od 709</w:t>
      </w:r>
      <w:proofErr w:type="gramStart"/>
      <w:r>
        <w:t>,01</w:t>
      </w:r>
      <w:proofErr w:type="gramEnd"/>
      <w:r>
        <w:t xml:space="preserve"> EUR, a nedospjele su u iznosu</w:t>
      </w:r>
      <w:r w:rsidR="00E76C94">
        <w:t xml:space="preserve">             </w:t>
      </w:r>
      <w:r>
        <w:t xml:space="preserve"> od 7.095,34 EUR.</w:t>
      </w:r>
    </w:p>
    <w:p w:rsidR="00112338" w:rsidRDefault="00112338"/>
    <w:sectPr w:rsidR="001123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38"/>
    <w:rsid w:val="00112338"/>
    <w:rsid w:val="00247055"/>
    <w:rsid w:val="004668A7"/>
    <w:rsid w:val="00D22606"/>
    <w:rsid w:val="00E7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SVEMIRKA</dc:creator>
  <cp:lastModifiedBy>SVEMIRKA</cp:lastModifiedBy>
  <cp:revision>5</cp:revision>
  <dcterms:created xsi:type="dcterms:W3CDTF">2026-01-30T10:08:00Z</dcterms:created>
  <dcterms:modified xsi:type="dcterms:W3CDTF">2026-02-05T07:20:00Z</dcterms:modified>
</cp:coreProperties>
</file>